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4" w:rsidRPr="006E3CE5" w:rsidRDefault="006E3CE5" w:rsidP="006E3CE5">
      <w:pPr>
        <w:jc w:val="center"/>
        <w:rPr>
          <w:b/>
          <w:sz w:val="32"/>
          <w:szCs w:val="32"/>
        </w:rPr>
      </w:pPr>
      <w:r w:rsidRPr="006E3CE5">
        <w:rPr>
          <w:b/>
          <w:sz w:val="32"/>
          <w:szCs w:val="32"/>
        </w:rPr>
        <w:t>KANDIDATI KOJI SE UPISUJU U ODJELE ZA SPO</w:t>
      </w:r>
      <w:bookmarkStart w:id="0" w:name="_GoBack"/>
      <w:bookmarkEnd w:id="0"/>
      <w:r w:rsidRPr="006E3CE5">
        <w:rPr>
          <w:b/>
          <w:sz w:val="32"/>
          <w:szCs w:val="32"/>
        </w:rPr>
        <w:t>RTAŠE</w:t>
      </w:r>
    </w:p>
    <w:p w:rsidR="006E3CE5" w:rsidRDefault="006E3CE5"/>
    <w:tbl>
      <w:tblPr>
        <w:tblStyle w:val="Svijetlosjenanje"/>
        <w:tblW w:w="8869" w:type="dxa"/>
        <w:tblLook w:val="0420" w:firstRow="1" w:lastRow="0" w:firstColumn="0" w:lastColumn="0" w:noHBand="0" w:noVBand="1"/>
      </w:tblPr>
      <w:tblGrid>
        <w:gridCol w:w="7591"/>
        <w:gridCol w:w="1278"/>
      </w:tblGrid>
      <w:tr w:rsidR="006E3CE5" w:rsidRPr="006E3CE5" w:rsidTr="006E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>Opis postupaka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>Datum</w:t>
            </w:r>
          </w:p>
        </w:tc>
      </w:tr>
      <w:tr w:rsidR="006E3CE5" w:rsidRPr="006E3CE5" w:rsidTr="006E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 xml:space="preserve">Kandidati koji se upisuju u razredne odjele za sportaše iskazuju interes za upis u razredne odjele za sportaše u </w:t>
            </w:r>
            <w:proofErr w:type="spellStart"/>
            <w:r w:rsidRPr="006E3CE5">
              <w:t>NISpuSŠ</w:t>
            </w:r>
            <w:proofErr w:type="spellEnd"/>
            <w:r w:rsidRPr="006E3CE5">
              <w:t>-u.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25.-28.5.</w:t>
            </w:r>
          </w:p>
        </w:tc>
      </w:tr>
      <w:tr w:rsidR="006E3CE5" w:rsidRPr="006E3CE5" w:rsidTr="006E3CE5">
        <w:trPr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 xml:space="preserve">Uprava za sport Ministarstva šalje </w:t>
            </w:r>
            <w:proofErr w:type="spellStart"/>
            <w:r w:rsidRPr="006E3CE5">
              <w:t>nerangirane</w:t>
            </w:r>
            <w:proofErr w:type="spellEnd"/>
            <w:r w:rsidRPr="006E3CE5">
              <w:t xml:space="preserve"> liste kandidata po sportovima i šalje ih nacionalnim sportskim savezima u svrhu izrade rang-lista po sportovima.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29.5.</w:t>
            </w:r>
          </w:p>
        </w:tc>
      </w:tr>
      <w:tr w:rsidR="006E3CE5" w:rsidRPr="006E3CE5" w:rsidTr="006E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>Nacionalni sportski savezi službeno objavljuju preliminarne rang-liste na naslovnicama svojih mrežnih stranica kako bi kandidati mogli upozoriti na moguće pogreške prije objavljivanja konačne rang-liste.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1.-7.6.</w:t>
            </w:r>
          </w:p>
        </w:tc>
      </w:tr>
      <w:tr w:rsidR="006E3CE5" w:rsidRPr="006E3CE5" w:rsidTr="006E3CE5">
        <w:trPr>
          <w:trHeight w:val="614"/>
        </w:trPr>
        <w:tc>
          <w:tcPr>
            <w:tcW w:w="7591" w:type="dxa"/>
            <w:hideMark/>
          </w:tcPr>
          <w:p w:rsidR="006E3CE5" w:rsidRPr="006E3CE5" w:rsidRDefault="006E3CE5" w:rsidP="006E3CE5">
            <w:pPr>
              <w:spacing w:after="200" w:line="276" w:lineRule="auto"/>
            </w:pPr>
            <w:r w:rsidRPr="006E3CE5">
              <w:t>Prigovor kandidata na pogreške.</w:t>
            </w:r>
          </w:p>
          <w:p w:rsidR="00000000" w:rsidRPr="006E3CE5" w:rsidRDefault="006E3CE5" w:rsidP="006E3CE5">
            <w:pPr>
              <w:spacing w:after="200" w:line="276" w:lineRule="auto"/>
            </w:pPr>
            <w:r w:rsidRPr="006E3CE5">
              <w:t>Nacionalni sportski savezi ispravljaju rang-liste.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8.6.</w:t>
            </w:r>
          </w:p>
        </w:tc>
      </w:tr>
      <w:tr w:rsidR="006E3CE5" w:rsidRPr="006E3CE5" w:rsidTr="006E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>Nacionalni sportski savezi službeno objavljuju konačne rang-liste na naslovnici svojih mrežnih stranica te ih dostavljaju Ministarstvu (Upravi za sport).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8.-15.6.</w:t>
            </w:r>
          </w:p>
        </w:tc>
      </w:tr>
      <w:tr w:rsidR="006E3CE5" w:rsidRPr="006E3CE5" w:rsidTr="006E3CE5">
        <w:trPr>
          <w:trHeight w:val="614"/>
        </w:trPr>
        <w:tc>
          <w:tcPr>
            <w:tcW w:w="7591" w:type="dxa"/>
            <w:hideMark/>
          </w:tcPr>
          <w:p w:rsidR="00000000" w:rsidRPr="006E3CE5" w:rsidRDefault="006E3CE5" w:rsidP="006E3CE5">
            <w:pPr>
              <w:spacing w:after="200" w:line="276" w:lineRule="auto"/>
            </w:pPr>
            <w:r w:rsidRPr="006E3CE5">
              <w:t xml:space="preserve">Unos zaprimljenih rang-lista u </w:t>
            </w:r>
            <w:proofErr w:type="spellStart"/>
            <w:r w:rsidRPr="006E3CE5">
              <w:t>NISpuSŠ</w:t>
            </w:r>
            <w:proofErr w:type="spellEnd"/>
            <w:r w:rsidRPr="006E3CE5">
              <w:t xml:space="preserve"> te dodjeljivanje bodova kandidatima na temelju algoritma.</w:t>
            </w:r>
          </w:p>
        </w:tc>
        <w:tc>
          <w:tcPr>
            <w:tcW w:w="1278" w:type="dxa"/>
            <w:hideMark/>
          </w:tcPr>
          <w:p w:rsidR="00000000" w:rsidRPr="006E3CE5" w:rsidRDefault="006E3CE5" w:rsidP="006E3CE5">
            <w:pPr>
              <w:spacing w:after="200" w:line="276" w:lineRule="auto"/>
              <w:rPr>
                <w:b/>
              </w:rPr>
            </w:pPr>
            <w:r w:rsidRPr="006E3CE5">
              <w:rPr>
                <w:b/>
              </w:rPr>
              <w:t>16.6.17.-19.6.</w:t>
            </w:r>
          </w:p>
        </w:tc>
      </w:tr>
    </w:tbl>
    <w:p w:rsidR="006E3CE5" w:rsidRDefault="006E3CE5"/>
    <w:sectPr w:rsidR="006E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E5"/>
    <w:rsid w:val="00451E94"/>
    <w:rsid w:val="006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6E3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6E3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2015-05-14T12:24:00Z</dcterms:created>
  <dcterms:modified xsi:type="dcterms:W3CDTF">2015-05-14T12:25:00Z</dcterms:modified>
</cp:coreProperties>
</file>